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left="426" w:right="567" w:firstLine="0"/>
        <w:contextualSpacing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  <w:t>CERTAINS ALIMENTS PEUVENT ÊTRE ALLERGISANTS :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œufs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fruits rouges et fruits exotiques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fruits à coque (noix, noisettes, pistaches, cajou, amandes,…)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crustacés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arachides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6"/>
        </w:numPr>
        <w:shd w:val="clear" w:color="auto" w:fill="auto"/>
        <w:spacing w:before="0" w:after="0" w:line="240" w:lineRule="auto"/>
        <w:ind w:left="709" w:right="567" w:hanging="283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 gluten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pacing w:before="0" w:after="0" w:line="240" w:lineRule="auto"/>
        <w:ind w:left="426" w:right="567" w:firstLine="0"/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  <w:t>LES FÉCULENTS (Source d’énergie, ils donnent, en plus, une sensation de satiété) :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8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Il est important de les introduire à partir de 6 mois en petites quantités et de façon progressive, tout en maintenant l’allaitement maternel quand cela est possible. Cette introduction doit se faire de préférence avant 7 mois.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7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>Les pommes de terre seront cuites  à la vapeur</w:t>
      </w: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 xml:space="preserve"> et moulinées. Il est possible de les mélanger à la purée de légumes pour adoucir le goût (1/3 pour 2/3).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7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>Avant 1 an</w:t>
      </w: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, il est conseillé de bien cuire les pâtes normales, le riz. Les purées de légumes secs peuvent être difficiles à digérer avant cet âge.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7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 xml:space="preserve">Eviter </w:t>
      </w: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légumes secs entiers avant 3 ans car risque de fausse route.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pacing w:before="0" w:after="0" w:line="240" w:lineRule="auto"/>
        <w:ind w:left="426" w:right="567" w:firstLine="0"/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</w:pP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left="426" w:right="567" w:firstLine="0"/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  <w:t>LES MATIÈRES GRASSES (utiles pour les cellules nerveuses)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8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Il est conseillé d’ajouter 1 cuillère à café d’huile (d’olive, colza, tournesol) ou une noisette de beurre cru à chaque repas, dans les légumes ou la viande.</w:t>
      </w:r>
    </w:p>
    <w:p w:rsidR="00712FAA" w:rsidRPr="00A32444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7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>Il est préférable d’éviter</w:t>
      </w:r>
      <w:r w:rsidRPr="00A32444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A32444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les fritures et les poissons panés.</w:t>
      </w:r>
      <w:r w:rsidRPr="00A32444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left="426"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  <w:t>LES PRODUITS SUCRÉS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8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 plus tard possible, de préférence après 3 ans.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8"/>
        </w:numPr>
        <w:shd w:val="clear" w:color="auto" w:fill="auto"/>
        <w:spacing w:before="0" w:after="0" w:line="240" w:lineRule="auto"/>
        <w:ind w:left="1776"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Le miel sera proposé après 12 mois.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left="426"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:color w:val="FF3399"/>
          <w14:shadow w14:blurRad="50800" w14:dist="50800" w14:dir="5400000" w14:sx="0" w14:sy="0" w14:kx="0" w14:ky="0" w14:algn="ctr">
            <w14:srgbClr w14:val="000000"/>
          </w14:shadow>
        </w:rPr>
        <w:t>LES BOISSONS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9"/>
        </w:numPr>
        <w:shd w:val="clear" w:color="auto" w:fill="auto"/>
        <w:spacing w:before="0" w:after="0" w:line="240" w:lineRule="auto"/>
        <w:ind w:right="567"/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>En premier le lait maternel, il est hydratant et nourrissant en fonction des besoins du bébé, il contient évidemment de l’eau et des sels minéraux.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numPr>
          <w:ilvl w:val="0"/>
          <w:numId w:val="9"/>
        </w:numPr>
        <w:shd w:val="clear" w:color="auto" w:fill="auto"/>
        <w:spacing w:before="0" w:after="0" w:line="240" w:lineRule="auto"/>
        <w:ind w:right="567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/>
          <w14:shadow w14:blurRad="50800" w14:dist="50800" w14:dir="5400000" w14:sx="0" w14:sy="0" w14:kx="0" w14:ky="0" w14:algn="ctr">
            <w14:srgbClr w14:val="000000"/>
          </w14:shadow>
        </w:rPr>
        <w:t>De l’eau sera proposée durant les repas</w:t>
      </w:r>
      <w:r w:rsidRPr="008946FB"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  <w:t>, surtout si le bébé ne tète plus beaucoup au sein (celles indiquées « convient aux nourrissons » jusqu’à 1 an, les autres contiennent trop de minéraux).</w:t>
      </w:r>
    </w:p>
    <w:p w:rsidR="00712FAA" w:rsidRPr="008946FB" w:rsidRDefault="00712FAA" w:rsidP="00A32444">
      <w:pPr>
        <w:pStyle w:val="Corpsdutexte0"/>
        <w:framePr w:w="8341" w:h="11401" w:hRule="exact" w:wrap="none" w:vAnchor="page" w:hAnchor="page" w:x="76" w:y="271"/>
        <w:shd w:val="clear" w:color="auto" w:fill="auto"/>
        <w:spacing w:before="0" w:after="0" w:line="240" w:lineRule="auto"/>
        <w:ind w:right="567" w:firstLine="0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</w:p>
    <w:p w:rsidR="00712FAA" w:rsidRPr="008946FB" w:rsidRDefault="00712FAA" w:rsidP="00F00891">
      <w:pPr>
        <w:pStyle w:val="En-tte20"/>
        <w:framePr w:w="8341" w:h="11401" w:hRule="exact" w:wrap="none" w:vAnchor="page" w:hAnchor="page" w:x="76" w:y="271"/>
        <w:shd w:val="clear" w:color="auto" w:fill="auto"/>
        <w:tabs>
          <w:tab w:val="left" w:pos="246"/>
        </w:tabs>
        <w:spacing w:before="120" w:after="120" w:line="240" w:lineRule="auto"/>
        <w:ind w:left="567" w:right="567"/>
        <w:jc w:val="center"/>
        <w:rPr>
          <w:rFonts w:asciiTheme="majorHAnsi" w:hAnsiTheme="majorHAnsi"/>
          <w:bCs w:val="0"/>
          <w:color w:val="FFC000"/>
          <w:spacing w:val="4"/>
          <w:sz w:val="21"/>
          <w:szCs w:val="21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Cs w:val="0"/>
          <w:color w:val="FFC000"/>
          <w:spacing w:val="4"/>
          <w:sz w:val="21"/>
          <w:szCs w:val="21"/>
          <w14:shadow w14:blurRad="50800" w14:dist="50800" w14:dir="5400000" w14:sx="0" w14:sy="0" w14:kx="0" w14:ky="0" w14:algn="ctr">
            <w14:srgbClr w14:val="000000"/>
          </w14:shadow>
        </w:rPr>
        <w:t>Ce document donne des âges à titre indicatif.</w:t>
      </w:r>
    </w:p>
    <w:p w:rsidR="00712FAA" w:rsidRPr="008946FB" w:rsidRDefault="00712FAA" w:rsidP="00F00891">
      <w:pPr>
        <w:pStyle w:val="En-tte20"/>
        <w:framePr w:w="8341" w:h="11401" w:hRule="exact" w:wrap="none" w:vAnchor="page" w:hAnchor="page" w:x="76" w:y="271"/>
        <w:shd w:val="clear" w:color="auto" w:fill="auto"/>
        <w:tabs>
          <w:tab w:val="left" w:pos="246"/>
        </w:tabs>
        <w:spacing w:before="120" w:after="120" w:line="240" w:lineRule="auto"/>
        <w:ind w:left="567" w:right="567"/>
        <w:jc w:val="center"/>
        <w:rPr>
          <w:rFonts w:asciiTheme="majorHAnsi" w:hAnsiTheme="majorHAnsi"/>
          <w14:shadow w14:blurRad="50800" w14:dist="50800" w14:dir="5400000" w14:sx="0" w14:sy="0" w14:kx="0" w14:ky="0" w14:algn="ctr">
            <w14:srgbClr w14:val="000000"/>
          </w14:shadow>
        </w:rPr>
      </w:pPr>
      <w:r w:rsidRPr="008946FB">
        <w:rPr>
          <w:rFonts w:asciiTheme="majorHAnsi" w:hAnsiTheme="majorHAnsi"/>
          <w:bCs w:val="0"/>
          <w:color w:val="FFC000"/>
          <w:spacing w:val="4"/>
          <w:sz w:val="21"/>
          <w:szCs w:val="21"/>
          <w14:shadow w14:blurRad="50800" w14:dist="50800" w14:dir="5400000" w14:sx="0" w14:sy="0" w14:kx="0" w14:ky="0" w14:algn="ctr">
            <w14:srgbClr w14:val="000000"/>
          </w14:shadow>
        </w:rPr>
        <w:t>En cas de contexte familial d’allergies, parlez-en à votre médecin</w:t>
      </w:r>
      <w:r w:rsidRPr="008946FB">
        <w:rPr>
          <w:rFonts w:asciiTheme="majorHAnsi" w:hAnsiTheme="majorHAnsi"/>
          <w:bCs w:val="0"/>
          <w:color w:val="FFC000"/>
          <w:spacing w:val="4"/>
          <w:sz w:val="21"/>
          <w:szCs w:val="21"/>
          <w14:shadow w14:blurRad="50800" w14:dist="50800" w14:dir="5400000" w14:sx="0" w14:sy="0" w14:kx="0" w14:ky="0" w14:algn="ctr">
            <w14:srgbClr w14:val="000000"/>
          </w14:shadow>
        </w:rPr>
        <w:t>.</w:t>
      </w:r>
    </w:p>
    <w:p w:rsidR="003463F7" w:rsidRDefault="001E4517">
      <w:pPr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noProof/>
          <w:sz w:val="2"/>
          <w:szCs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-163195</wp:posOffset>
            </wp:positionV>
            <wp:extent cx="5385435" cy="7540367"/>
            <wp:effectExtent l="0" t="0" r="5715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VERSIFICATION ALIMENTAIR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102" cy="7545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F7" w:rsidRDefault="00A42830" w:rsidP="009E1B12">
      <w:pPr>
        <w:jc w:val="right"/>
        <w:rPr>
          <w:rFonts w:asciiTheme="majorHAnsi" w:hAnsiTheme="majorHAnsi"/>
          <w:sz w:val="2"/>
          <w:szCs w:val="2"/>
        </w:rPr>
      </w:pPr>
      <w:r w:rsidRPr="00A42830">
        <w:rPr>
          <w:rFonts w:asciiTheme="majorHAnsi" w:hAnsiTheme="maj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6734810</wp:posOffset>
                </wp:positionV>
                <wp:extent cx="2360930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30" w:rsidRPr="00A42830" w:rsidRDefault="00A42830" w:rsidP="00A42830">
                            <w:pPr>
                              <w:jc w:val="center"/>
                              <w:rPr>
                                <w:rFonts w:asciiTheme="majorHAnsi" w:hAnsiTheme="majorHAnsi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A42830">
                              <w:rPr>
                                <w:rFonts w:asciiTheme="majorHAnsi" w:hAnsiTheme="majorHAnsi"/>
                                <w:color w:val="FF3399"/>
                                <w:sz w:val="20"/>
                                <w:szCs w:val="20"/>
                              </w:rPr>
                              <w:t>Association Lait Tendre - Siège Social : 71700 Tournus</w:t>
                            </w:r>
                          </w:p>
                          <w:p w:rsidR="00A42830" w:rsidRPr="00A42830" w:rsidRDefault="00A42830" w:rsidP="00A42830">
                            <w:pPr>
                              <w:jc w:val="center"/>
                              <w:rPr>
                                <w:rFonts w:asciiTheme="majorHAnsi" w:hAnsiTheme="majorHAnsi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A42830">
                              <w:rPr>
                                <w:rFonts w:asciiTheme="majorHAnsi" w:hAnsiTheme="majorHAnsi"/>
                                <w:color w:val="FF3399"/>
                                <w:sz w:val="20"/>
                                <w:szCs w:val="20"/>
                              </w:rPr>
                              <w:t>www.lait-tendre.com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8.85pt;margin-top:530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" stroked="f">
                <v:textbox style="mso-fit-shape-to-text:t">
                  <w:txbxContent>
                    <w:p w:rsidR="00A42830" w:rsidRPr="00A42830" w:rsidRDefault="00A42830" w:rsidP="00A42830">
                      <w:pPr>
                        <w:jc w:val="center"/>
                        <w:rPr>
                          <w:rFonts w:asciiTheme="majorHAnsi" w:hAnsiTheme="majorHAnsi"/>
                          <w:color w:val="FF3399"/>
                          <w:sz w:val="20"/>
                          <w:szCs w:val="20"/>
                        </w:rPr>
                      </w:pPr>
                      <w:r w:rsidRPr="00A42830">
                        <w:rPr>
                          <w:rFonts w:asciiTheme="majorHAnsi" w:hAnsiTheme="majorHAnsi"/>
                          <w:color w:val="FF3399"/>
                          <w:sz w:val="20"/>
                          <w:szCs w:val="20"/>
                        </w:rPr>
                        <w:t>Association Lait Tendre - Siège Social : 71700 Tournus</w:t>
                      </w:r>
                    </w:p>
                    <w:p w:rsidR="00A42830" w:rsidRPr="00A42830" w:rsidRDefault="00A42830" w:rsidP="00A42830">
                      <w:pPr>
                        <w:jc w:val="center"/>
                        <w:rPr>
                          <w:rFonts w:asciiTheme="majorHAnsi" w:hAnsiTheme="majorHAnsi"/>
                          <w:color w:val="FF3399"/>
                          <w:sz w:val="20"/>
                          <w:szCs w:val="20"/>
                        </w:rPr>
                      </w:pPr>
                      <w:r w:rsidRPr="00A42830">
                        <w:rPr>
                          <w:rFonts w:asciiTheme="majorHAnsi" w:hAnsiTheme="majorHAnsi"/>
                          <w:color w:val="FF3399"/>
                          <w:sz w:val="20"/>
                          <w:szCs w:val="20"/>
                        </w:rPr>
                        <w:t>www.lait-tendre.com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891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5708650</wp:posOffset>
            </wp:positionV>
            <wp:extent cx="1004400" cy="669600"/>
            <wp:effectExtent l="0" t="0" r="571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91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4679950</wp:posOffset>
            </wp:positionV>
            <wp:extent cx="794370" cy="416560"/>
            <wp:effectExtent l="0" t="0" r="635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c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7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9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-42333</wp:posOffset>
            </wp:positionH>
            <wp:positionV relativeFrom="paragraph">
              <wp:posOffset>3746500</wp:posOffset>
            </wp:positionV>
            <wp:extent cx="1116000" cy="626400"/>
            <wp:effectExtent l="0" t="0" r="8255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ur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91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1717675</wp:posOffset>
            </wp:positionV>
            <wp:extent cx="1159200" cy="1242000"/>
            <wp:effectExtent l="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859" w:rsidRPr="00346342" w:rsidRDefault="004C7859">
      <w:pPr>
        <w:rPr>
          <w:rFonts w:asciiTheme="majorHAnsi" w:hAnsiTheme="majorHAnsi"/>
          <w:sz w:val="2"/>
          <w:szCs w:val="2"/>
        </w:rPr>
        <w:sectPr w:rsidR="004C7859" w:rsidRPr="00346342" w:rsidSect="006C26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0" w:right="0" w:bottom="0" w:left="0" w:header="0" w:footer="3" w:gutter="0"/>
          <w:cols w:num="2" w:space="720"/>
          <w:noEndnote/>
          <w:docGrid w:linePitch="360"/>
        </w:sect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hd w:val="clear" w:color="auto" w:fill="auto"/>
        <w:spacing w:before="0" w:after="240" w:line="280" w:lineRule="exact"/>
        <w:ind w:left="360" w:right="567" w:firstLine="0"/>
        <w:contextualSpacing/>
        <w:rPr>
          <w:rFonts w:asciiTheme="majorHAnsi" w:hAnsiTheme="majorHAnsi"/>
        </w:rPr>
      </w:pPr>
      <w:r w:rsidRPr="00AF462F">
        <w:rPr>
          <w:rFonts w:asciiTheme="majorHAnsi" w:hAnsiTheme="majorHAnsi"/>
          <w:b/>
          <w:color w:val="FF3399"/>
        </w:rPr>
        <w:t>QUAND COMMENCER A DIVERSIFIER ?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 xml:space="preserve">Votre enfant est votre guide : 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>-</w:t>
      </w:r>
      <w:r w:rsidRPr="00AF462F">
        <w:rPr>
          <w:rFonts w:asciiTheme="majorHAnsi" w:hAnsiTheme="majorHAnsi"/>
        </w:rPr>
        <w:tab/>
        <w:t>Lorsqu’il suit du regard avec envie les aliments que vous mangez ou s’il essaie de les prendre</w:t>
      </w:r>
      <w:r>
        <w:rPr>
          <w:rFonts w:asciiTheme="majorHAnsi" w:hAnsiTheme="majorHAnsi"/>
        </w:rPr>
        <w:t> ;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>-</w:t>
      </w:r>
      <w:r w:rsidRPr="00AF462F">
        <w:rPr>
          <w:rFonts w:asciiTheme="majorHAnsi" w:hAnsiTheme="majorHAnsi"/>
        </w:rPr>
        <w:tab/>
        <w:t>S’il arrive à porter les objets à sa bouche</w:t>
      </w:r>
      <w:r>
        <w:rPr>
          <w:rFonts w:asciiTheme="majorHAnsi" w:hAnsiTheme="majorHAnsi"/>
        </w:rPr>
        <w:t> ;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>-</w:t>
      </w:r>
      <w:r w:rsidRPr="00AF462F">
        <w:rPr>
          <w:rFonts w:asciiTheme="majorHAnsi" w:hAnsiTheme="majorHAnsi"/>
        </w:rPr>
        <w:tab/>
        <w:t>Lorsqu’il parvient à tenir assis dans une chaise adaptée à son âge ou sur vos genoux et que son tonus musculaire est suffisant</w:t>
      </w:r>
      <w:r>
        <w:rPr>
          <w:rFonts w:asciiTheme="majorHAnsi" w:hAnsiTheme="majorHAnsi"/>
        </w:rPr>
        <w:t> ;</w:t>
      </w:r>
      <w:r w:rsidRPr="00AF462F">
        <w:rPr>
          <w:rFonts w:asciiTheme="majorHAnsi" w:hAnsiTheme="majorHAnsi"/>
        </w:rPr>
        <w:t xml:space="preserve">   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>-</w:t>
      </w:r>
      <w:r w:rsidRPr="00AF462F">
        <w:rPr>
          <w:rFonts w:asciiTheme="majorHAnsi" w:hAnsiTheme="majorHAnsi"/>
        </w:rPr>
        <w:tab/>
        <w:t>A 6 mois, il peut déglutir des aliments autres que liquides, il commence à mastiquer</w:t>
      </w:r>
      <w:r>
        <w:rPr>
          <w:rFonts w:asciiTheme="majorHAnsi" w:hAnsiTheme="majorHAnsi"/>
        </w:rPr>
        <w:t> ;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shd w:val="clear" w:color="auto" w:fill="auto"/>
        <w:spacing w:before="0" w:after="0" w:line="240" w:lineRule="auto"/>
        <w:ind w:left="360" w:right="567" w:firstLine="0"/>
        <w:rPr>
          <w:rFonts w:asciiTheme="majorHAnsi" w:hAnsiTheme="majorHAnsi"/>
        </w:rPr>
      </w:pPr>
      <w:r w:rsidRPr="00AF462F">
        <w:rPr>
          <w:rFonts w:asciiTheme="majorHAnsi" w:hAnsiTheme="majorHAnsi"/>
        </w:rPr>
        <w:t>-</w:t>
      </w:r>
      <w:r w:rsidRPr="00AF462F">
        <w:rPr>
          <w:rFonts w:asciiTheme="majorHAnsi" w:hAnsiTheme="majorHAnsi"/>
        </w:rPr>
        <w:tab/>
        <w:t>Il peut préférer une alimentation mixée ou prendre seul des morceaux</w:t>
      </w:r>
      <w:r>
        <w:rPr>
          <w:rFonts w:asciiTheme="majorHAnsi" w:hAnsiTheme="majorHAnsi"/>
        </w:rPr>
        <w:t>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shd w:val="clear" w:color="auto" w:fill="auto"/>
        <w:spacing w:before="0" w:after="240" w:line="280" w:lineRule="exact"/>
        <w:ind w:left="360" w:right="567" w:firstLine="0"/>
        <w:contextualSpacing/>
        <w:rPr>
          <w:rFonts w:asciiTheme="majorHAnsi" w:hAnsiTheme="majorHAnsi"/>
        </w:rPr>
      </w:pP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shd w:val="clear" w:color="auto" w:fill="auto"/>
        <w:spacing w:before="0" w:after="240" w:line="280" w:lineRule="exact"/>
        <w:ind w:left="360" w:right="567" w:firstLine="0"/>
        <w:contextualSpacing/>
        <w:rPr>
          <w:rFonts w:asciiTheme="majorHAnsi" w:hAnsiTheme="majorHAnsi"/>
          <w:b/>
          <w:color w:val="FF3399"/>
        </w:rPr>
      </w:pPr>
      <w:r w:rsidRPr="00AF462F">
        <w:rPr>
          <w:rFonts w:asciiTheme="majorHAnsi" w:hAnsiTheme="majorHAnsi"/>
          <w:b/>
          <w:color w:val="FF3399"/>
        </w:rPr>
        <w:t>COMMENT DIVERSIFIER ?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12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 xml:space="preserve">Quelques propositions : </w:t>
      </w:r>
    </w:p>
    <w:p w:rsidR="00D177C5" w:rsidRPr="00AF462F" w:rsidRDefault="00D177C5" w:rsidP="00D177C5">
      <w:pPr>
        <w:pStyle w:val="Corpsdutexte0"/>
        <w:framePr w:w="8295" w:h="11236" w:hRule="exact" w:wrap="none" w:vAnchor="page" w:hAnchor="page" w:x="8491" w:y="376"/>
        <w:spacing w:before="120" w:after="0" w:line="240" w:lineRule="auto"/>
        <w:ind w:left="720" w:right="567"/>
        <w:rPr>
          <w:rFonts w:asciiTheme="majorHAnsi" w:hAnsiTheme="majorHAnsi"/>
        </w:rPr>
      </w:pPr>
      <w:r w:rsidRPr="00AF462F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ab/>
      </w:r>
      <w:r w:rsidRPr="00AF462F">
        <w:rPr>
          <w:rFonts w:asciiTheme="majorHAnsi" w:hAnsiTheme="majorHAnsi"/>
        </w:rPr>
        <w:t xml:space="preserve">Il est conseillé d’introduire tout nouvel aliment pendant 2 à 3 jours de suite en augmentant progressivement la quantité, ceci afin de mieux détecter une réaction allergique </w:t>
      </w:r>
      <w:proofErr w:type="gramStart"/>
      <w:r w:rsidRPr="00AF462F"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 w:rsidRPr="00AF462F">
        <w:rPr>
          <w:rFonts w:asciiTheme="majorHAnsi" w:hAnsiTheme="majorHAnsi"/>
        </w:rPr>
        <w:t>1</w:t>
      </w:r>
      <w:r w:rsidRPr="009F7AC0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</w:t>
      </w:r>
      <w:r w:rsidRPr="00AF462F">
        <w:rPr>
          <w:rFonts w:asciiTheme="majorHAnsi" w:hAnsiTheme="majorHAnsi"/>
        </w:rPr>
        <w:t>j</w:t>
      </w:r>
      <w:r>
        <w:rPr>
          <w:rFonts w:asciiTheme="majorHAnsi" w:hAnsiTheme="majorHAnsi"/>
        </w:rPr>
        <w:t>our</w:t>
      </w:r>
      <w:r w:rsidRPr="00AF462F">
        <w:rPr>
          <w:rFonts w:asciiTheme="majorHAnsi" w:hAnsiTheme="majorHAnsi"/>
        </w:rPr>
        <w:t xml:space="preserve"> : 1 à 2 </w:t>
      </w:r>
      <w:r w:rsidRPr="00AF462F">
        <w:rPr>
          <w:rFonts w:asciiTheme="majorHAnsi" w:hAnsiTheme="majorHAnsi"/>
        </w:rPr>
        <w:t>c</w:t>
      </w:r>
      <w:r>
        <w:rPr>
          <w:rFonts w:asciiTheme="majorHAnsi" w:hAnsiTheme="majorHAnsi"/>
        </w:rPr>
        <w:t>uillères</w:t>
      </w:r>
      <w:r w:rsidRPr="00AF462F">
        <w:rPr>
          <w:rFonts w:asciiTheme="majorHAnsi" w:hAnsiTheme="majorHAnsi"/>
        </w:rPr>
        <w:t xml:space="preserve"> à c</w:t>
      </w:r>
      <w:r>
        <w:rPr>
          <w:rFonts w:asciiTheme="majorHAnsi" w:hAnsiTheme="majorHAnsi"/>
        </w:rPr>
        <w:t>afé</w:t>
      </w:r>
      <w:r>
        <w:rPr>
          <w:rFonts w:asciiTheme="majorHAnsi" w:hAnsiTheme="majorHAnsi"/>
        </w:rPr>
        <w:br/>
      </w:r>
      <w:r w:rsidRPr="00AF462F">
        <w:rPr>
          <w:rFonts w:asciiTheme="majorHAnsi" w:hAnsiTheme="majorHAnsi"/>
        </w:rPr>
        <w:t>2</w:t>
      </w:r>
      <w:r w:rsidRPr="009F7AC0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</w:t>
      </w:r>
      <w:r w:rsidRPr="00AF462F">
        <w:rPr>
          <w:rFonts w:asciiTheme="majorHAnsi" w:hAnsiTheme="majorHAnsi"/>
        </w:rPr>
        <w:t>j</w:t>
      </w:r>
      <w:r>
        <w:rPr>
          <w:rFonts w:asciiTheme="majorHAnsi" w:hAnsiTheme="majorHAnsi"/>
        </w:rPr>
        <w:t>our</w:t>
      </w:r>
      <w:r w:rsidRPr="00AF462F">
        <w:rPr>
          <w:rFonts w:asciiTheme="majorHAnsi" w:hAnsiTheme="majorHAnsi"/>
        </w:rPr>
        <w:t xml:space="preserve"> : 2 à 3 c</w:t>
      </w:r>
      <w:r>
        <w:rPr>
          <w:rFonts w:asciiTheme="majorHAnsi" w:hAnsiTheme="majorHAnsi"/>
        </w:rPr>
        <w:t>uillères</w:t>
      </w:r>
      <w:r>
        <w:rPr>
          <w:rFonts w:asciiTheme="majorHAnsi" w:hAnsiTheme="majorHAnsi"/>
        </w:rPr>
        <w:t xml:space="preserve"> à soupe</w:t>
      </w:r>
      <w:r>
        <w:rPr>
          <w:rFonts w:asciiTheme="majorHAnsi" w:hAnsiTheme="majorHAnsi"/>
        </w:rPr>
        <w:br/>
      </w:r>
      <w:r w:rsidRPr="00AF462F">
        <w:rPr>
          <w:rFonts w:asciiTheme="majorHAnsi" w:hAnsiTheme="majorHAnsi"/>
        </w:rPr>
        <w:t>3</w:t>
      </w:r>
      <w:r w:rsidRPr="009F7AC0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</w:t>
      </w:r>
      <w:r w:rsidRPr="00AF462F">
        <w:rPr>
          <w:rFonts w:asciiTheme="majorHAnsi" w:hAnsiTheme="majorHAnsi"/>
        </w:rPr>
        <w:t>j</w:t>
      </w:r>
      <w:r>
        <w:rPr>
          <w:rFonts w:asciiTheme="majorHAnsi" w:hAnsiTheme="majorHAnsi"/>
        </w:rPr>
        <w:t>our</w:t>
      </w:r>
      <w:r w:rsidRPr="00AF462F">
        <w:rPr>
          <w:rFonts w:asciiTheme="majorHAnsi" w:hAnsiTheme="majorHAnsi"/>
        </w:rPr>
        <w:t xml:space="preserve"> : environ 50g</w:t>
      </w:r>
      <w:r w:rsidRPr="00AF462F"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 w:rsidRPr="00AF462F">
        <w:rPr>
          <w:rFonts w:asciiTheme="majorHAnsi" w:hAnsiTheme="majorHAnsi"/>
        </w:rPr>
        <w:t>Et ensuite le bébé peut augmenter rapidement les quantités de solides, laissez-le vous guider, il savait ce dont il avait besoin en tétant</w:t>
      </w:r>
      <w:r>
        <w:rPr>
          <w:rFonts w:asciiTheme="majorHAnsi" w:hAnsiTheme="majorHAnsi"/>
        </w:rPr>
        <w:t xml:space="preserve"> au sein.</w:t>
      </w:r>
      <w:r>
        <w:rPr>
          <w:rFonts w:asciiTheme="majorHAnsi" w:hAnsiTheme="majorHAnsi"/>
        </w:rPr>
        <w:br/>
      </w:r>
      <w:r w:rsidRPr="00AF462F">
        <w:rPr>
          <w:rFonts w:asciiTheme="majorHAnsi" w:hAnsiTheme="majorHAnsi"/>
        </w:rPr>
        <w:t>De plus, même s’il mange bien, il continuera à téter au sein avant et/ou après le repas solide</w:t>
      </w:r>
      <w:r>
        <w:rPr>
          <w:rFonts w:asciiTheme="majorHAnsi" w:hAnsiTheme="majorHAnsi"/>
        </w:rPr>
        <w:t>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shd w:val="clear" w:color="auto" w:fill="auto"/>
        <w:spacing w:before="120" w:after="0" w:line="240" w:lineRule="auto"/>
        <w:ind w:left="709" w:right="567" w:hanging="425"/>
        <w:rPr>
          <w:rFonts w:asciiTheme="majorHAnsi" w:hAnsiTheme="majorHAnsi"/>
        </w:rPr>
      </w:pPr>
      <w:r w:rsidRPr="00AF462F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ab/>
      </w:r>
      <w:r w:rsidRPr="00AF462F">
        <w:rPr>
          <w:rFonts w:asciiTheme="majorHAnsi" w:hAnsiTheme="majorHAnsi"/>
        </w:rPr>
        <w:t>Certains bébés seront ravis de découvrir de nouveaux aliments ; pour d’autres, il fa</w:t>
      </w:r>
      <w:r>
        <w:rPr>
          <w:rFonts w:asciiTheme="majorHAnsi" w:hAnsiTheme="majorHAnsi"/>
        </w:rPr>
        <w:t>udra beaucoup plus de patience.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 w:rsidRPr="009F7AC0">
        <w:rPr>
          <w:rFonts w:asciiTheme="majorHAnsi" w:hAnsiTheme="majorHAnsi"/>
        </w:rPr>
        <w:t>Dès que votre enfant a des dents, n’hésitez pas à lui mixer son repas de moins en moins fin, puis lui hacher et ensuite il prendra des morceaux coupés ou se servira seul dans l’assiette</w:t>
      </w:r>
      <w:r>
        <w:rPr>
          <w:rFonts w:asciiTheme="majorHAnsi" w:hAnsiTheme="majorHAnsi"/>
        </w:rPr>
        <w:t>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 w:rsidRPr="009F7AC0">
        <w:rPr>
          <w:rFonts w:asciiTheme="majorHAnsi" w:hAnsiTheme="majorHAnsi"/>
        </w:rPr>
        <w:t>Vous pouvez le laisser tremper ses doigts dans l’assiette pour qu’il découvre la texture des aliments avant de mettre ses doigts à la bouche, cela développe sa motricité fine et son autonomie</w:t>
      </w:r>
      <w:r w:rsidRPr="009F7AC0">
        <w:rPr>
          <w:rFonts w:asciiTheme="majorHAnsi" w:hAnsiTheme="majorHAnsi"/>
        </w:rPr>
        <w:t>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 w:rsidRPr="009F7AC0">
        <w:rPr>
          <w:rFonts w:asciiTheme="majorHAnsi" w:hAnsiTheme="majorHAnsi"/>
        </w:rPr>
        <w:t xml:space="preserve">S’il refuse un aliment, n’insistez pas mais </w:t>
      </w:r>
      <w:proofErr w:type="spellStart"/>
      <w:r w:rsidRPr="009F7AC0">
        <w:rPr>
          <w:rFonts w:asciiTheme="majorHAnsi" w:hAnsiTheme="majorHAnsi"/>
        </w:rPr>
        <w:t>re</w:t>
      </w:r>
      <w:proofErr w:type="spellEnd"/>
      <w:r w:rsidRPr="009F7AC0">
        <w:rPr>
          <w:rFonts w:asciiTheme="majorHAnsi" w:hAnsiTheme="majorHAnsi"/>
        </w:rPr>
        <w:t>-proposez l</w:t>
      </w:r>
      <w:r w:rsidRPr="009F7AC0">
        <w:rPr>
          <w:rFonts w:asciiTheme="majorHAnsi" w:hAnsiTheme="majorHAnsi"/>
        </w:rPr>
        <w:t>ui 15 jours à 1 mois plus tard.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 w:rsidRPr="009F7AC0">
        <w:rPr>
          <w:rFonts w:asciiTheme="majorHAnsi" w:hAnsiTheme="majorHAnsi"/>
        </w:rPr>
        <w:t>Il est conseillé de poursuivre les bonnes « habitudes alimentaires » familiales en gardant du « bon sens » et sans jamais forcer.</w:t>
      </w:r>
      <w:r w:rsidRPr="009F7AC0">
        <w:rPr>
          <w:rFonts w:asciiTheme="majorHAnsi" w:hAnsiTheme="majorHAnsi"/>
        </w:rPr>
        <w:br/>
      </w:r>
      <w:r w:rsidRPr="009F7AC0">
        <w:rPr>
          <w:rFonts w:asciiTheme="majorHAnsi" w:hAnsiTheme="majorHAnsi"/>
        </w:rPr>
        <w:t>Sinon c’est le moment d’améliorer sa manière de nourrir sa famille.</w:t>
      </w:r>
    </w:p>
    <w:p w:rsidR="00D177C5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 w:rsidRPr="009F7AC0">
        <w:rPr>
          <w:rFonts w:asciiTheme="majorHAnsi" w:hAnsiTheme="majorHAnsi"/>
        </w:rPr>
        <w:t>Il arrive souvent que l’enfant refuse de manger pendant quelques jours ou régresse dans sa diversification lorsqu’il est malade. Laissez-le faire, il recommencera à manger lorsqu’il ira mieux.</w:t>
      </w:r>
    </w:p>
    <w:p w:rsidR="00D177C5" w:rsidRPr="009F7AC0" w:rsidRDefault="00D177C5" w:rsidP="00D177C5">
      <w:pPr>
        <w:pStyle w:val="Corpsdutexte0"/>
        <w:framePr w:w="8295" w:h="11236" w:hRule="exact" w:wrap="none" w:vAnchor="page" w:hAnchor="page" w:x="8491" w:y="376"/>
        <w:numPr>
          <w:ilvl w:val="0"/>
          <w:numId w:val="5"/>
        </w:numPr>
        <w:shd w:val="clear" w:color="auto" w:fill="auto"/>
        <w:spacing w:before="120" w:after="0"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9F7AC0">
        <w:rPr>
          <w:rFonts w:asciiTheme="majorHAnsi" w:hAnsiTheme="majorHAnsi"/>
        </w:rPr>
        <w:t>l est important que le repas, comme l’allaitement, restent</w:t>
      </w:r>
      <w:r>
        <w:rPr>
          <w:rFonts w:asciiTheme="majorHAnsi" w:hAnsiTheme="majorHAnsi"/>
        </w:rPr>
        <w:t xml:space="preserve"> des moments de plaisir partagé.</w:t>
      </w: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9F7AC0" w:rsidRDefault="009F7AC0" w:rsidP="009F7AC0">
      <w:pPr>
        <w:pStyle w:val="En-tte20"/>
        <w:framePr w:w="8341" w:h="2821" w:hRule="exact" w:wrap="none" w:vAnchor="page" w:hAnchor="page" w:x="46" w:y="391"/>
        <w:tabs>
          <w:tab w:val="left" w:pos="246"/>
        </w:tabs>
        <w:spacing w:before="0" w:after="240" w:line="280" w:lineRule="exact"/>
        <w:ind w:left="567" w:right="567"/>
        <w:rPr>
          <w:rFonts w:asciiTheme="majorHAnsi" w:hAnsiTheme="majorHAnsi"/>
          <w:bCs w:val="0"/>
          <w:color w:val="FFC000"/>
          <w:spacing w:val="4"/>
          <w:sz w:val="21"/>
          <w:szCs w:val="21"/>
        </w:rPr>
      </w:pPr>
      <w:r w:rsidRPr="00DE703D">
        <w:rPr>
          <w:rFonts w:asciiTheme="majorHAnsi" w:hAnsiTheme="majorHAnsi"/>
          <w:bCs w:val="0"/>
          <w:color w:val="FFC000"/>
          <w:spacing w:val="4"/>
          <w:sz w:val="21"/>
          <w:szCs w:val="21"/>
        </w:rPr>
        <w:t>C’est une phase de transition entre l’alimentation lactée EXCLUSIVE et une alimentation totalement diversifiée.</w:t>
      </w:r>
    </w:p>
    <w:p w:rsidR="009F7AC0" w:rsidRPr="00AF462F" w:rsidRDefault="009F7AC0" w:rsidP="009F7AC0">
      <w:pPr>
        <w:pStyle w:val="En-tte20"/>
        <w:framePr w:w="8341" w:h="2821" w:hRule="exact" w:wrap="none" w:vAnchor="page" w:hAnchor="page" w:x="46" w:y="391"/>
        <w:tabs>
          <w:tab w:val="left" w:pos="246"/>
        </w:tabs>
        <w:spacing w:after="240" w:line="280" w:lineRule="exact"/>
        <w:ind w:left="567" w:right="567"/>
        <w:rPr>
          <w:rFonts w:asciiTheme="majorHAnsi" w:hAnsiTheme="majorHAnsi"/>
          <w:b w:val="0"/>
          <w:bCs w:val="0"/>
          <w:spacing w:val="4"/>
          <w:sz w:val="21"/>
          <w:szCs w:val="21"/>
        </w:rPr>
      </w:pPr>
      <w:r w:rsidRPr="00DE703D">
        <w:rPr>
          <w:rFonts w:asciiTheme="majorHAnsi" w:hAnsiTheme="majorHAnsi"/>
          <w:b w:val="0"/>
          <w:bCs w:val="0"/>
          <w:spacing w:val="4"/>
          <w:sz w:val="21"/>
          <w:szCs w:val="21"/>
        </w:rPr>
        <w:t>L’OMS recommande</w:t>
      </w:r>
      <w:r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, depuis 2011, un </w:t>
      </w:r>
      <w:r w:rsidRPr="00DE703D"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allaitement </w:t>
      </w:r>
      <w:r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maternel </w:t>
      </w:r>
      <w:r w:rsidRPr="00DE703D"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exclusif </w:t>
      </w:r>
      <w:r>
        <w:rPr>
          <w:rFonts w:asciiTheme="majorHAnsi" w:hAnsiTheme="majorHAnsi"/>
          <w:b w:val="0"/>
          <w:bCs w:val="0"/>
          <w:spacing w:val="4"/>
          <w:sz w:val="21"/>
          <w:szCs w:val="21"/>
        </w:rPr>
        <w:t>durant</w:t>
      </w:r>
      <w:r w:rsidRPr="00DE703D"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 6 mois </w:t>
      </w:r>
      <w:r>
        <w:rPr>
          <w:rFonts w:asciiTheme="majorHAnsi" w:hAnsiTheme="majorHAnsi"/>
          <w:b w:val="0"/>
          <w:bCs w:val="0"/>
          <w:spacing w:val="4"/>
          <w:sz w:val="21"/>
          <w:szCs w:val="21"/>
        </w:rPr>
        <w:t xml:space="preserve">puis une </w:t>
      </w:r>
      <w:r w:rsidRPr="00AF462F">
        <w:rPr>
          <w:rFonts w:asciiTheme="majorHAnsi" w:hAnsiTheme="majorHAnsi"/>
          <w:b w:val="0"/>
          <w:bCs w:val="0"/>
          <w:spacing w:val="4"/>
          <w:sz w:val="21"/>
          <w:szCs w:val="21"/>
        </w:rPr>
        <w:t>diversification alimentaire associée à l’all</w:t>
      </w:r>
      <w:r>
        <w:rPr>
          <w:rFonts w:asciiTheme="majorHAnsi" w:hAnsiTheme="majorHAnsi"/>
          <w:b w:val="0"/>
          <w:bCs w:val="0"/>
          <w:spacing w:val="4"/>
          <w:sz w:val="21"/>
          <w:szCs w:val="21"/>
        </w:rPr>
        <w:t>aitement maternel pendant 2 ans.</w:t>
      </w:r>
    </w:p>
    <w:p w:rsidR="009F7AC0" w:rsidRPr="00AF462F" w:rsidRDefault="009F7AC0" w:rsidP="009F7AC0">
      <w:pPr>
        <w:pStyle w:val="En-tte20"/>
        <w:framePr w:w="8341" w:h="2821" w:hRule="exact" w:wrap="none" w:vAnchor="page" w:hAnchor="page" w:x="46" w:y="391"/>
        <w:tabs>
          <w:tab w:val="left" w:pos="246"/>
        </w:tabs>
        <w:spacing w:before="0" w:after="240" w:line="280" w:lineRule="exact"/>
        <w:ind w:left="567" w:right="567"/>
        <w:rPr>
          <w:rFonts w:asciiTheme="majorHAnsi" w:hAnsiTheme="majorHAnsi"/>
          <w:b w:val="0"/>
          <w:bCs w:val="0"/>
          <w:spacing w:val="4"/>
          <w:sz w:val="21"/>
          <w:szCs w:val="21"/>
        </w:rPr>
      </w:pPr>
      <w:r w:rsidRPr="00AF462F">
        <w:rPr>
          <w:rFonts w:asciiTheme="majorHAnsi" w:hAnsiTheme="majorHAnsi"/>
          <w:b w:val="0"/>
          <w:bCs w:val="0"/>
          <w:spacing w:val="4"/>
          <w:sz w:val="21"/>
          <w:szCs w:val="21"/>
        </w:rPr>
        <w:t>Voici le tableau de diversification proposée par le 3° Programme National Nutrition Santé 2011-2015 que vous retrouvez dans le carnet de santé de l’enfant.</w:t>
      </w: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0855B5" w:rsidP="00B37ACC">
      <w:pPr>
        <w:rPr>
          <w:rFonts w:asciiTheme="majorHAnsi" w:hAnsiTheme="majorHAnsi"/>
          <w:sz w:val="2"/>
          <w:szCs w:val="2"/>
        </w:rPr>
      </w:pPr>
      <w:bookmarkStart w:id="0" w:name="_GoBack"/>
      <w:r>
        <w:rPr>
          <w:rFonts w:ascii="Cambria" w:hAnsi="Cambria"/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23495</wp:posOffset>
            </wp:positionV>
            <wp:extent cx="5295265" cy="5306060"/>
            <wp:effectExtent l="0" t="0" r="635" b="8890"/>
            <wp:wrapNone/>
            <wp:docPr id="1" name="Image 0" descr="303-tableau1-138183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-tableau1-13818301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Pr="00B37ACC" w:rsidRDefault="00B37ACC" w:rsidP="00B37ACC">
      <w:pPr>
        <w:rPr>
          <w:rFonts w:asciiTheme="majorHAnsi" w:hAnsiTheme="majorHAnsi"/>
          <w:sz w:val="2"/>
          <w:szCs w:val="2"/>
        </w:rPr>
      </w:pPr>
    </w:p>
    <w:p w:rsidR="00B37ACC" w:rsidRDefault="00783ECE" w:rsidP="00B37ACC">
      <w:pPr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4948CC2" wp14:editId="71E8B80E">
            <wp:simplePos x="0" y="0"/>
            <wp:positionH relativeFrom="column">
              <wp:posOffset>5400675</wp:posOffset>
            </wp:positionH>
            <wp:positionV relativeFrom="paragraph">
              <wp:posOffset>2955925</wp:posOffset>
            </wp:positionV>
            <wp:extent cx="5310000" cy="2239200"/>
            <wp:effectExtent l="0" t="0" r="508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ue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7ACC" w:rsidSect="003463F7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DC" w:rsidRDefault="00B37ACC">
      <w:r>
        <w:separator/>
      </w:r>
    </w:p>
  </w:endnote>
  <w:endnote w:type="continuationSeparator" w:id="0">
    <w:p w:rsidR="009B4BDC" w:rsidRDefault="00B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59" w:rsidRDefault="004C7859"/>
  </w:footnote>
  <w:footnote w:type="continuationSeparator" w:id="0">
    <w:p w:rsidR="004C7859" w:rsidRDefault="004C7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0" w:rsidRDefault="00C423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A16"/>
    <w:multiLevelType w:val="hybridMultilevel"/>
    <w:tmpl w:val="0A408318"/>
    <w:lvl w:ilvl="0" w:tplc="40243982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40243982">
      <w:numFmt w:val="bullet"/>
      <w:lvlText w:val="-"/>
      <w:lvlJc w:val="left"/>
      <w:pPr>
        <w:ind w:left="1506" w:hanging="360"/>
      </w:pPr>
      <w:rPr>
        <w:rFonts w:ascii="Cambria" w:eastAsia="Times New Roman" w:hAnsi="Cambria" w:cs="Times New Roman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9F23E4"/>
    <w:multiLevelType w:val="hybridMultilevel"/>
    <w:tmpl w:val="459608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10FA3"/>
    <w:multiLevelType w:val="multilevel"/>
    <w:tmpl w:val="2E8E4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9550B"/>
    <w:multiLevelType w:val="hybridMultilevel"/>
    <w:tmpl w:val="B6E8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E5B"/>
    <w:multiLevelType w:val="hybridMultilevel"/>
    <w:tmpl w:val="16A0718E"/>
    <w:lvl w:ilvl="0" w:tplc="40243982">
      <w:numFmt w:val="bullet"/>
      <w:lvlText w:val="-"/>
      <w:lvlJc w:val="left"/>
      <w:pPr>
        <w:ind w:left="81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5" w15:restartNumberingAfterBreak="0">
    <w:nsid w:val="6FC93858"/>
    <w:multiLevelType w:val="hybridMultilevel"/>
    <w:tmpl w:val="B3206EFE"/>
    <w:lvl w:ilvl="0" w:tplc="40243982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1F538F"/>
    <w:multiLevelType w:val="multilevel"/>
    <w:tmpl w:val="BB206F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2068A2"/>
    <w:multiLevelType w:val="hybridMultilevel"/>
    <w:tmpl w:val="88B619D6"/>
    <w:lvl w:ilvl="0" w:tplc="40243982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349D7"/>
    <w:multiLevelType w:val="hybridMultilevel"/>
    <w:tmpl w:val="608C4768"/>
    <w:lvl w:ilvl="0" w:tplc="40243982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9"/>
    <w:rsid w:val="000415E9"/>
    <w:rsid w:val="000855B5"/>
    <w:rsid w:val="000F0C95"/>
    <w:rsid w:val="000F4EB5"/>
    <w:rsid w:val="00100607"/>
    <w:rsid w:val="001A59E6"/>
    <w:rsid w:val="001C4269"/>
    <w:rsid w:val="001E4517"/>
    <w:rsid w:val="00206857"/>
    <w:rsid w:val="00282839"/>
    <w:rsid w:val="003165D0"/>
    <w:rsid w:val="00346342"/>
    <w:rsid w:val="003463F7"/>
    <w:rsid w:val="003E196D"/>
    <w:rsid w:val="0041683E"/>
    <w:rsid w:val="00472F27"/>
    <w:rsid w:val="004A75EE"/>
    <w:rsid w:val="004C7859"/>
    <w:rsid w:val="00536564"/>
    <w:rsid w:val="00593D13"/>
    <w:rsid w:val="006C26AB"/>
    <w:rsid w:val="00712FAA"/>
    <w:rsid w:val="00744F23"/>
    <w:rsid w:val="00783ECE"/>
    <w:rsid w:val="008946FB"/>
    <w:rsid w:val="00897A9C"/>
    <w:rsid w:val="008A7837"/>
    <w:rsid w:val="00957C52"/>
    <w:rsid w:val="00992226"/>
    <w:rsid w:val="009A50D8"/>
    <w:rsid w:val="009B2B25"/>
    <w:rsid w:val="009B4BDC"/>
    <w:rsid w:val="009E1B12"/>
    <w:rsid w:val="009F7AC0"/>
    <w:rsid w:val="00A32444"/>
    <w:rsid w:val="00A42830"/>
    <w:rsid w:val="00A95105"/>
    <w:rsid w:val="00AF462F"/>
    <w:rsid w:val="00B021A5"/>
    <w:rsid w:val="00B37ACC"/>
    <w:rsid w:val="00B40016"/>
    <w:rsid w:val="00B449DA"/>
    <w:rsid w:val="00B765C6"/>
    <w:rsid w:val="00C25168"/>
    <w:rsid w:val="00C423F0"/>
    <w:rsid w:val="00C83DF1"/>
    <w:rsid w:val="00C86D62"/>
    <w:rsid w:val="00CB2D2E"/>
    <w:rsid w:val="00D177C5"/>
    <w:rsid w:val="00D855D3"/>
    <w:rsid w:val="00DE703D"/>
    <w:rsid w:val="00E910DF"/>
    <w:rsid w:val="00F00891"/>
    <w:rsid w:val="00F15C9A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C86AEC-FC44-45DB-9309-AFA6ADC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En-tte1">
    <w:name w:val="En-tête #1_"/>
    <w:basedOn w:val="Policepardfaut"/>
    <w:link w:val="En-tte10"/>
    <w:rPr>
      <w:rFonts w:ascii="Arial" w:eastAsia="Arial" w:hAnsi="Arial" w:cs="Arial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En-tte2">
    <w:name w:val="En-tête #2_"/>
    <w:basedOn w:val="Policepardfaut"/>
    <w:link w:val="En-tt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3"/>
      <w:szCs w:val="23"/>
      <w:u w:val="none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1"/>
      <w:sz w:val="25"/>
      <w:szCs w:val="25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300" w:after="30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B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12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83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83D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En-tte">
    <w:name w:val="header"/>
    <w:basedOn w:val="Normal"/>
    <w:link w:val="En-tteCar"/>
    <w:uiPriority w:val="99"/>
    <w:unhideWhenUsed/>
    <w:rsid w:val="00C42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3F0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42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3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CAED-DAFC-496E-B1FE-B3B50357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Allaitement et césarienne</vt:lpstr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Allaitement et césarienne</dc:title>
  <dc:creator>Lait Tendre</dc:creator>
  <cp:lastModifiedBy>Bureau</cp:lastModifiedBy>
  <cp:revision>11</cp:revision>
  <cp:lastPrinted>2017-06-20T11:30:00Z</cp:lastPrinted>
  <dcterms:created xsi:type="dcterms:W3CDTF">2017-06-20T08:27:00Z</dcterms:created>
  <dcterms:modified xsi:type="dcterms:W3CDTF">2017-06-20T11:31:00Z</dcterms:modified>
</cp:coreProperties>
</file>